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8D" w:rsidRPr="00C50E44" w:rsidRDefault="0074728D" w:rsidP="0074728D">
      <w:pPr>
        <w:jc w:val="both"/>
        <w:rPr>
          <w:rFonts w:cs="Arial"/>
          <w:b/>
          <w:sz w:val="10"/>
          <w:szCs w:val="10"/>
        </w:rPr>
      </w:pPr>
    </w:p>
    <w:tbl>
      <w:tblPr>
        <w:tblW w:w="10206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276"/>
        <w:gridCol w:w="6237"/>
        <w:gridCol w:w="2693"/>
      </w:tblGrid>
      <w:tr w:rsidR="0074728D" w:rsidRPr="002E1827" w:rsidTr="00A96635">
        <w:trPr>
          <w:cantSplit/>
        </w:trPr>
        <w:tc>
          <w:tcPr>
            <w:tcW w:w="1276" w:type="dxa"/>
            <w:vMerge w:val="restart"/>
          </w:tcPr>
          <w:p w:rsidR="0074728D" w:rsidRPr="00C50E44" w:rsidRDefault="0074728D" w:rsidP="00A96635">
            <w:pPr>
              <w:pStyle w:val="Heading1"/>
              <w:spacing w:before="0" w:after="0"/>
              <w:rPr>
                <w:sz w:val="4"/>
                <w:szCs w:val="4"/>
                <w:lang w:val="en-GB"/>
              </w:rPr>
            </w:pPr>
            <w:r w:rsidRPr="00C50E44">
              <w:rPr>
                <w:sz w:val="4"/>
                <w:szCs w:val="4"/>
                <w:lang w:val="en-GB"/>
              </w:rPr>
              <w:t xml:space="preserve"> </w:t>
            </w:r>
            <w:r w:rsidRPr="00A212D9">
              <w:rPr>
                <w:noProof/>
                <w:sz w:val="4"/>
                <w:szCs w:val="4"/>
                <w:lang w:val="en-AU" w:eastAsia="en-A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34290</wp:posOffset>
                  </wp:positionV>
                  <wp:extent cx="664210" cy="495300"/>
                  <wp:effectExtent l="19050" t="0" r="2540" b="0"/>
                  <wp:wrapNone/>
                  <wp:docPr id="1" name="Picture 0" descr="act rural fire service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t rural fire service cmyk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1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37" w:type="dxa"/>
            <w:vMerge w:val="restart"/>
            <w:vAlign w:val="center"/>
          </w:tcPr>
          <w:p w:rsidR="0074728D" w:rsidRPr="00C50E44" w:rsidRDefault="0074728D" w:rsidP="00A96635">
            <w:pPr>
              <w:pStyle w:val="Heading1"/>
              <w:spacing w:before="0" w:after="0"/>
              <w:rPr>
                <w:sz w:val="36"/>
                <w:szCs w:val="36"/>
                <w:lang w:val="en-GB"/>
              </w:rPr>
            </w:pPr>
            <w:r>
              <w:rPr>
                <w:sz w:val="36"/>
                <w:szCs w:val="36"/>
                <w:lang w:val="en-GB"/>
              </w:rPr>
              <w:t>ACT Bushfire Council Meeting</w:t>
            </w:r>
          </w:p>
        </w:tc>
        <w:tc>
          <w:tcPr>
            <w:tcW w:w="2693" w:type="dxa"/>
            <w:vAlign w:val="center"/>
          </w:tcPr>
          <w:p w:rsidR="0074728D" w:rsidRPr="002E1827" w:rsidRDefault="0074728D" w:rsidP="00A96635">
            <w:pPr>
              <w:pStyle w:val="MeetingInformation"/>
              <w:ind w:left="87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2</w:t>
            </w:r>
            <w:r w:rsidRPr="0074728D">
              <w:rPr>
                <w:sz w:val="20"/>
                <w:szCs w:val="20"/>
                <w:vertAlign w:val="superscript"/>
                <w:lang w:val="en-GB"/>
              </w:rPr>
              <w:t>nd</w:t>
            </w:r>
            <w:r>
              <w:rPr>
                <w:sz w:val="20"/>
                <w:szCs w:val="20"/>
                <w:lang w:val="en-GB"/>
              </w:rPr>
              <w:t xml:space="preserve"> April 2014</w:t>
            </w:r>
          </w:p>
        </w:tc>
      </w:tr>
      <w:tr w:rsidR="0074728D" w:rsidRPr="002E1827" w:rsidTr="00A96635">
        <w:trPr>
          <w:cantSplit/>
        </w:trPr>
        <w:tc>
          <w:tcPr>
            <w:tcW w:w="1276" w:type="dxa"/>
            <w:vMerge/>
          </w:tcPr>
          <w:p w:rsidR="0074728D" w:rsidRPr="00C50E44" w:rsidRDefault="0074728D" w:rsidP="00A96635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237" w:type="dxa"/>
            <w:vMerge/>
          </w:tcPr>
          <w:p w:rsidR="0074728D" w:rsidRPr="00C50E44" w:rsidRDefault="0074728D" w:rsidP="00A96635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74728D" w:rsidRPr="002E1827" w:rsidRDefault="0074728D" w:rsidP="00A96635">
            <w:pPr>
              <w:pStyle w:val="MeetingInformation"/>
              <w:ind w:left="594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16:00 to 18:00</w:t>
            </w:r>
          </w:p>
        </w:tc>
      </w:tr>
      <w:tr w:rsidR="0074728D" w:rsidRPr="002E1827" w:rsidTr="00A96635">
        <w:trPr>
          <w:cantSplit/>
          <w:trHeight w:val="578"/>
        </w:trPr>
        <w:tc>
          <w:tcPr>
            <w:tcW w:w="1276" w:type="dxa"/>
            <w:vMerge/>
          </w:tcPr>
          <w:p w:rsidR="0074728D" w:rsidRPr="00C50E44" w:rsidRDefault="0074728D" w:rsidP="00A96635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6237" w:type="dxa"/>
            <w:vMerge/>
          </w:tcPr>
          <w:p w:rsidR="0074728D" w:rsidRPr="00C50E44" w:rsidRDefault="0074728D" w:rsidP="00A96635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74728D" w:rsidRPr="002E1827" w:rsidRDefault="0074728D" w:rsidP="00A96635">
            <w:pPr>
              <w:pStyle w:val="MeetingInformation"/>
              <w:ind w:left="0"/>
              <w:rPr>
                <w:sz w:val="20"/>
                <w:szCs w:val="20"/>
                <w:lang w:val="en-GB"/>
              </w:rPr>
            </w:pPr>
            <w:r w:rsidRPr="002E1827">
              <w:rPr>
                <w:sz w:val="20"/>
                <w:szCs w:val="20"/>
                <w:lang w:val="en-GB"/>
              </w:rPr>
              <w:t>Bla</w:t>
            </w:r>
            <w:r>
              <w:rPr>
                <w:sz w:val="20"/>
                <w:szCs w:val="20"/>
                <w:lang w:val="en-GB"/>
              </w:rPr>
              <w:t>ck Mountain 1 &amp; 2 Meeting Rooms</w:t>
            </w:r>
          </w:p>
          <w:p w:rsidR="0074728D" w:rsidRPr="002E1827" w:rsidRDefault="0074728D" w:rsidP="00A96635">
            <w:pPr>
              <w:pStyle w:val="MeetingInformation"/>
              <w:ind w:left="0"/>
              <w:rPr>
                <w:sz w:val="20"/>
                <w:szCs w:val="20"/>
                <w:lang w:val="en-GB"/>
              </w:rPr>
            </w:pPr>
            <w:r w:rsidRPr="002E1827">
              <w:rPr>
                <w:sz w:val="20"/>
                <w:szCs w:val="20"/>
                <w:lang w:val="en-GB"/>
              </w:rPr>
              <w:t>ACTESA Headquarters</w:t>
            </w:r>
          </w:p>
        </w:tc>
      </w:tr>
    </w:tbl>
    <w:p w:rsidR="0074728D" w:rsidRPr="00C50E44" w:rsidRDefault="0074728D" w:rsidP="0074728D">
      <w:pPr>
        <w:pStyle w:val="FieldText"/>
        <w:jc w:val="both"/>
        <w:rPr>
          <w:rFonts w:cs="Arial"/>
          <w:sz w:val="12"/>
          <w:szCs w:val="12"/>
        </w:rPr>
      </w:pPr>
    </w:p>
    <w:tbl>
      <w:tblPr>
        <w:tblW w:w="10206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276"/>
        <w:gridCol w:w="425"/>
        <w:gridCol w:w="3137"/>
        <w:gridCol w:w="1258"/>
        <w:gridCol w:w="638"/>
        <w:gridCol w:w="779"/>
        <w:gridCol w:w="2693"/>
      </w:tblGrid>
      <w:tr w:rsidR="0074728D" w:rsidRPr="00C50E44" w:rsidTr="00A96635"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74728D" w:rsidRPr="00C50E44" w:rsidRDefault="0074728D" w:rsidP="00A96635">
            <w:pPr>
              <w:pStyle w:val="FieldLabel"/>
              <w:rPr>
                <w:rFonts w:cs="Arial"/>
                <w:sz w:val="4"/>
                <w:szCs w:val="4"/>
                <w:lang w:val="en-GB"/>
              </w:rPr>
            </w:pPr>
          </w:p>
        </w:tc>
        <w:tc>
          <w:tcPr>
            <w:tcW w:w="3562" w:type="dxa"/>
            <w:gridSpan w:val="2"/>
            <w:tcBorders>
              <w:top w:val="double" w:sz="4" w:space="0" w:color="auto"/>
            </w:tcBorders>
            <w:vAlign w:val="center"/>
          </w:tcPr>
          <w:p w:rsidR="0074728D" w:rsidRPr="00C50E44" w:rsidRDefault="0074728D" w:rsidP="00A96635">
            <w:pPr>
              <w:pStyle w:val="FieldText"/>
              <w:rPr>
                <w:rFonts w:cs="Arial"/>
                <w:sz w:val="4"/>
                <w:szCs w:val="4"/>
                <w:lang w:val="en-GB"/>
              </w:rPr>
            </w:pPr>
          </w:p>
        </w:tc>
        <w:tc>
          <w:tcPr>
            <w:tcW w:w="1896" w:type="dxa"/>
            <w:gridSpan w:val="2"/>
            <w:tcBorders>
              <w:top w:val="double" w:sz="4" w:space="0" w:color="auto"/>
            </w:tcBorders>
            <w:vAlign w:val="center"/>
          </w:tcPr>
          <w:p w:rsidR="0074728D" w:rsidRPr="00C50E44" w:rsidRDefault="0074728D" w:rsidP="00A96635">
            <w:pPr>
              <w:pStyle w:val="FieldLabel"/>
              <w:rPr>
                <w:rFonts w:cs="Arial"/>
                <w:sz w:val="4"/>
                <w:szCs w:val="4"/>
                <w:lang w:val="en-GB"/>
              </w:rPr>
            </w:pPr>
          </w:p>
        </w:tc>
        <w:tc>
          <w:tcPr>
            <w:tcW w:w="3472" w:type="dxa"/>
            <w:gridSpan w:val="2"/>
            <w:tcBorders>
              <w:top w:val="double" w:sz="4" w:space="0" w:color="auto"/>
            </w:tcBorders>
            <w:vAlign w:val="center"/>
          </w:tcPr>
          <w:p w:rsidR="0074728D" w:rsidRPr="00C50E44" w:rsidRDefault="0074728D" w:rsidP="00A96635">
            <w:pPr>
              <w:pStyle w:val="FieldText"/>
              <w:rPr>
                <w:rFonts w:cs="Arial"/>
                <w:sz w:val="4"/>
                <w:szCs w:val="4"/>
                <w:lang w:val="en-GB"/>
              </w:rPr>
            </w:pPr>
          </w:p>
        </w:tc>
      </w:tr>
      <w:tr w:rsidR="0074728D" w:rsidRPr="002E1827" w:rsidTr="00A9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28D" w:rsidRPr="001F0D8B" w:rsidRDefault="0074728D" w:rsidP="00A96635">
            <w:pPr>
              <w:pStyle w:val="FieldLabel"/>
              <w:rPr>
                <w:rFonts w:cs="Arial"/>
                <w:sz w:val="22"/>
                <w:lang w:val="en-GB"/>
              </w:rPr>
            </w:pPr>
            <w:r w:rsidRPr="001F0D8B">
              <w:rPr>
                <w:rFonts w:cs="Arial"/>
                <w:sz w:val="22"/>
                <w:lang w:val="en-GB"/>
              </w:rPr>
              <w:t>Chair: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28D" w:rsidRPr="005F7E4F" w:rsidRDefault="0074728D" w:rsidP="0074728D">
            <w:pPr>
              <w:pStyle w:val="FieldText"/>
              <w:spacing w:before="0" w:after="0"/>
              <w:ind w:right="-115"/>
              <w:rPr>
                <w:rFonts w:cs="Arial"/>
                <w:sz w:val="22"/>
                <w:szCs w:val="22"/>
                <w:lang w:val="en-GB"/>
              </w:rPr>
            </w:pPr>
            <w:r w:rsidRPr="005F7E4F">
              <w:rPr>
                <w:rFonts w:cs="Arial"/>
                <w:sz w:val="22"/>
                <w:szCs w:val="22"/>
                <w:lang w:val="en-GB"/>
              </w:rPr>
              <w:t>Kevin Jeffery (KJ), Chair</w:t>
            </w:r>
          </w:p>
          <w:p w:rsidR="0074728D" w:rsidRPr="00480538" w:rsidRDefault="0074728D" w:rsidP="00A96635">
            <w:pPr>
              <w:pStyle w:val="FieldText"/>
              <w:jc w:val="both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28D" w:rsidRPr="001F0D8B" w:rsidRDefault="0074728D" w:rsidP="00A96635">
            <w:pPr>
              <w:pStyle w:val="FieldLabel"/>
              <w:ind w:right="-115"/>
              <w:rPr>
                <w:rFonts w:cs="Arial"/>
                <w:sz w:val="22"/>
                <w:lang w:val="en-GB"/>
              </w:rPr>
            </w:pPr>
            <w:r w:rsidRPr="001F0D8B">
              <w:rPr>
                <w:rFonts w:cs="Arial"/>
                <w:sz w:val="22"/>
                <w:lang w:val="en-GB"/>
              </w:rPr>
              <w:t>Secretariat: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4728D" w:rsidRPr="001F0D8B" w:rsidRDefault="0074728D" w:rsidP="0074728D">
            <w:pPr>
              <w:pStyle w:val="FieldLabel"/>
              <w:ind w:left="-115"/>
              <w:rPr>
                <w:rFonts w:cs="Arial"/>
                <w:b w:val="0"/>
                <w:sz w:val="22"/>
                <w:lang w:val="en-GB"/>
              </w:rPr>
            </w:pPr>
            <w:r>
              <w:rPr>
                <w:rFonts w:cs="Arial"/>
                <w:b w:val="0"/>
                <w:sz w:val="22"/>
                <w:lang w:val="en-GB"/>
              </w:rPr>
              <w:t>Rosemary Windhaus (RW)</w:t>
            </w:r>
          </w:p>
        </w:tc>
      </w:tr>
      <w:tr w:rsidR="0074728D" w:rsidRPr="002E1827" w:rsidTr="00A966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28D" w:rsidRPr="001F0D8B" w:rsidRDefault="0074728D" w:rsidP="00A96635">
            <w:pPr>
              <w:pStyle w:val="FieldLabel"/>
              <w:rPr>
                <w:rFonts w:cs="Arial"/>
                <w:sz w:val="22"/>
                <w:lang w:val="en-GB"/>
              </w:rPr>
            </w:pPr>
            <w:r w:rsidRPr="001F0D8B">
              <w:rPr>
                <w:rFonts w:cs="Arial"/>
                <w:sz w:val="22"/>
                <w:lang w:val="en-GB"/>
              </w:rPr>
              <w:t>Attendees:</w:t>
            </w:r>
          </w:p>
          <w:p w:rsidR="0074728D" w:rsidRPr="001F0D8B" w:rsidRDefault="0074728D" w:rsidP="00A96635">
            <w:pPr>
              <w:pStyle w:val="FieldLabel"/>
              <w:rPr>
                <w:rFonts w:cs="Arial"/>
                <w:sz w:val="22"/>
                <w:lang w:val="en-GB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728D" w:rsidRPr="00480538" w:rsidRDefault="0074728D" w:rsidP="00A96635">
            <w:pPr>
              <w:pStyle w:val="FieldText"/>
              <w:rPr>
                <w:sz w:val="22"/>
                <w:szCs w:val="22"/>
                <w:lang w:val="en-GB"/>
              </w:rPr>
            </w:pPr>
            <w:r w:rsidRPr="00480538">
              <w:rPr>
                <w:sz w:val="22"/>
                <w:szCs w:val="22"/>
                <w:lang w:val="en-GB"/>
              </w:rPr>
              <w:t xml:space="preserve">Christine </w:t>
            </w:r>
            <w:proofErr w:type="spellStart"/>
            <w:r w:rsidRPr="00480538">
              <w:rPr>
                <w:sz w:val="22"/>
                <w:szCs w:val="22"/>
                <w:lang w:val="en-GB"/>
              </w:rPr>
              <w:t>Goonrey</w:t>
            </w:r>
            <w:proofErr w:type="spellEnd"/>
            <w:r w:rsidRPr="00480538">
              <w:rPr>
                <w:sz w:val="22"/>
                <w:szCs w:val="22"/>
                <w:lang w:val="en-GB"/>
              </w:rPr>
              <w:t xml:space="preserve"> (CG), Member</w:t>
            </w:r>
          </w:p>
          <w:p w:rsidR="0074728D" w:rsidRPr="00480538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 w:rsidRPr="00480538">
              <w:rPr>
                <w:rFonts w:cs="Arial"/>
                <w:sz w:val="22"/>
                <w:szCs w:val="22"/>
                <w:lang w:val="en-GB"/>
              </w:rPr>
              <w:t xml:space="preserve">Michael </w:t>
            </w:r>
            <w:proofErr w:type="spellStart"/>
            <w:r w:rsidRPr="00480538">
              <w:rPr>
                <w:rFonts w:cs="Arial"/>
                <w:sz w:val="22"/>
                <w:szCs w:val="22"/>
                <w:lang w:val="en-GB"/>
              </w:rPr>
              <w:t>Lonergan</w:t>
            </w:r>
            <w:proofErr w:type="spellEnd"/>
            <w:r>
              <w:rPr>
                <w:rFonts w:cs="Arial"/>
                <w:sz w:val="22"/>
                <w:szCs w:val="22"/>
                <w:lang w:val="en-GB"/>
              </w:rPr>
              <w:t xml:space="preserve"> (ML), Member</w:t>
            </w:r>
          </w:p>
          <w:p w:rsidR="0074728D" w:rsidRPr="002851F8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 w:rsidRPr="002851F8">
              <w:rPr>
                <w:rFonts w:cs="Arial"/>
                <w:sz w:val="22"/>
                <w:szCs w:val="22"/>
                <w:lang w:val="en-GB"/>
              </w:rPr>
              <w:t>Cathy Parsons (CP), Member</w:t>
            </w:r>
          </w:p>
          <w:p w:rsidR="0074728D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 w:rsidRPr="002851F8">
              <w:rPr>
                <w:rFonts w:cs="Arial"/>
                <w:sz w:val="22"/>
                <w:szCs w:val="22"/>
                <w:lang w:val="en-GB"/>
              </w:rPr>
              <w:t xml:space="preserve">Marion </w:t>
            </w:r>
            <w:proofErr w:type="spellStart"/>
            <w:r w:rsidRPr="002851F8">
              <w:rPr>
                <w:rFonts w:cs="Arial"/>
                <w:sz w:val="22"/>
                <w:szCs w:val="22"/>
                <w:lang w:val="en-GB"/>
              </w:rPr>
              <w:t>Leiba</w:t>
            </w:r>
            <w:proofErr w:type="spellEnd"/>
            <w:r w:rsidRPr="002851F8">
              <w:rPr>
                <w:rFonts w:cs="Arial"/>
                <w:sz w:val="22"/>
                <w:szCs w:val="22"/>
                <w:lang w:val="en-GB"/>
              </w:rPr>
              <w:t xml:space="preserve"> (ML), Member</w:t>
            </w:r>
          </w:p>
          <w:p w:rsidR="0074728D" w:rsidRDefault="0074728D" w:rsidP="00A96635">
            <w:pPr>
              <w:pStyle w:val="FieldText"/>
              <w:rPr>
                <w:sz w:val="22"/>
                <w:szCs w:val="22"/>
              </w:rPr>
            </w:pPr>
            <w:r w:rsidRPr="00EF2F3D">
              <w:rPr>
                <w:sz w:val="22"/>
                <w:szCs w:val="22"/>
              </w:rPr>
              <w:t>Andrew Joyce</w:t>
            </w:r>
            <w:r>
              <w:rPr>
                <w:sz w:val="22"/>
                <w:szCs w:val="22"/>
              </w:rPr>
              <w:t xml:space="preserve"> (AJ)</w:t>
            </w:r>
            <w:r w:rsidRPr="00EF2F3D">
              <w:rPr>
                <w:sz w:val="22"/>
                <w:szCs w:val="22"/>
              </w:rPr>
              <w:t>, Member</w:t>
            </w:r>
          </w:p>
          <w:p w:rsidR="0074728D" w:rsidRDefault="0074728D" w:rsidP="0074728D">
            <w:pPr>
              <w:pStyle w:val="FieldTex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 xml:space="preserve">Neil Cooper (NC), </w:t>
            </w:r>
            <w:r w:rsidRPr="00052565">
              <w:rPr>
                <w:sz w:val="22"/>
                <w:szCs w:val="22"/>
              </w:rPr>
              <w:t>Mgr Fire Forest and Roads, PCS</w:t>
            </w:r>
          </w:p>
          <w:p w:rsidR="0074728D" w:rsidRDefault="0074728D" w:rsidP="00A96635">
            <w:pPr>
              <w:pStyle w:val="FieldText"/>
              <w:rPr>
                <w:sz w:val="22"/>
                <w:szCs w:val="22"/>
              </w:rPr>
            </w:pPr>
          </w:p>
          <w:p w:rsidR="0074728D" w:rsidRPr="002B4910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728D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Andrew Stark(AS), CO ACTRFS</w:t>
            </w:r>
          </w:p>
          <w:p w:rsidR="0074728D" w:rsidRDefault="0074728D" w:rsidP="00A96635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Dominic Lane (DL), ESA Commissioner</w:t>
            </w:r>
          </w:p>
          <w:p w:rsidR="0074728D" w:rsidRDefault="0074728D" w:rsidP="00A96635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Conrad Barr (CB), DCO ACTF&amp;R</w:t>
            </w:r>
          </w:p>
          <w:p w:rsidR="0074728D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Richard Woods, RFS</w:t>
            </w:r>
          </w:p>
          <w:p w:rsidR="0074728D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>
              <w:rPr>
                <w:rFonts w:cs="Arial"/>
                <w:sz w:val="22"/>
                <w:szCs w:val="22"/>
                <w:lang w:val="en-GB"/>
              </w:rPr>
              <w:t>Mark Phillips (MP) Supt ACTF&amp;R</w:t>
            </w:r>
          </w:p>
          <w:p w:rsidR="0074728D" w:rsidRPr="002851F8" w:rsidRDefault="0074728D" w:rsidP="0074728D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 w:rsidRPr="002851F8">
              <w:rPr>
                <w:rFonts w:cs="Arial"/>
                <w:sz w:val="22"/>
                <w:szCs w:val="22"/>
                <w:lang w:val="en-GB"/>
              </w:rPr>
              <w:t xml:space="preserve">Natalie </w:t>
            </w:r>
            <w:proofErr w:type="spellStart"/>
            <w:r w:rsidRPr="002851F8">
              <w:rPr>
                <w:rFonts w:cs="Arial"/>
                <w:sz w:val="22"/>
                <w:szCs w:val="22"/>
                <w:lang w:val="en-GB"/>
              </w:rPr>
              <w:t>Hile</w:t>
            </w:r>
            <w:proofErr w:type="spellEnd"/>
            <w:r w:rsidRPr="002851F8">
              <w:rPr>
                <w:rFonts w:cs="Arial"/>
                <w:sz w:val="22"/>
                <w:szCs w:val="22"/>
                <w:lang w:val="en-GB"/>
              </w:rPr>
              <w:t xml:space="preserve"> (NH), Member</w:t>
            </w:r>
          </w:p>
          <w:p w:rsidR="0074728D" w:rsidRPr="008C2C62" w:rsidRDefault="0074728D" w:rsidP="00A96635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</w:p>
        </w:tc>
      </w:tr>
    </w:tbl>
    <w:p w:rsidR="0074728D" w:rsidRPr="002E1827" w:rsidRDefault="0074728D" w:rsidP="0074728D">
      <w:pPr>
        <w:jc w:val="both"/>
        <w:rPr>
          <w:rFonts w:cs="Arial"/>
          <w:sz w:val="20"/>
        </w:rPr>
      </w:pPr>
    </w:p>
    <w:tbl>
      <w:tblPr>
        <w:tblW w:w="10206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06"/>
      </w:tblGrid>
      <w:tr w:rsidR="0074728D" w:rsidRPr="002E1827" w:rsidTr="00A96635"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74728D" w:rsidRPr="002E1827" w:rsidRDefault="0074728D" w:rsidP="00A96635">
            <w:pPr>
              <w:pStyle w:val="Heading2"/>
              <w:spacing w:before="60"/>
              <w:rPr>
                <w:sz w:val="32"/>
                <w:szCs w:val="32"/>
                <w:lang w:val="en-GB"/>
              </w:rPr>
            </w:pPr>
            <w:r w:rsidRPr="002E1827">
              <w:rPr>
                <w:sz w:val="32"/>
                <w:szCs w:val="32"/>
                <w:lang w:val="en-GB"/>
              </w:rPr>
              <w:t>Minutes</w:t>
            </w:r>
          </w:p>
        </w:tc>
      </w:tr>
      <w:tr w:rsidR="0074728D" w:rsidRPr="002E1827" w:rsidTr="00A96635">
        <w:tc>
          <w:tcPr>
            <w:tcW w:w="102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4728D" w:rsidRPr="002E1827" w:rsidRDefault="0074728D" w:rsidP="00A96635">
            <w:pPr>
              <w:pStyle w:val="FieldText"/>
              <w:jc w:val="both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.</w:t>
            </w:r>
          </w:p>
        </w:tc>
      </w:tr>
    </w:tbl>
    <w:p w:rsidR="0074728D" w:rsidRPr="002E1827" w:rsidRDefault="0074728D" w:rsidP="0074728D">
      <w:pPr>
        <w:jc w:val="both"/>
        <w:rPr>
          <w:rFonts w:cs="Arial"/>
          <w:sz w:val="20"/>
        </w:rPr>
      </w:pPr>
    </w:p>
    <w:tbl>
      <w:tblPr>
        <w:tblW w:w="10489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843"/>
        <w:gridCol w:w="5027"/>
        <w:gridCol w:w="1919"/>
        <w:gridCol w:w="1276"/>
        <w:gridCol w:w="424"/>
      </w:tblGrid>
      <w:tr w:rsidR="0074728D" w:rsidRPr="002B4910" w:rsidTr="00A96635">
        <w:trPr>
          <w:gridAfter w:val="1"/>
          <w:wAfter w:w="424" w:type="dxa"/>
          <w:trHeight w:val="599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>1.0 – Apologies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sz w:val="20"/>
                <w:lang w:val="en-GB"/>
              </w:rPr>
            </w:pPr>
            <w:r w:rsidRPr="002B4910">
              <w:rPr>
                <w:rFonts w:cs="Arial"/>
                <w:b/>
                <w:sz w:val="20"/>
                <w:lang w:val="en-GB"/>
              </w:rPr>
              <w:t>Chair</w:t>
            </w:r>
          </w:p>
        </w:tc>
      </w:tr>
      <w:tr w:rsidR="0074728D" w:rsidRPr="002B4910" w:rsidTr="00A96635">
        <w:trPr>
          <w:gridAfter w:val="1"/>
          <w:wAfter w:w="424" w:type="dxa"/>
          <w:trHeight w:val="459"/>
        </w:trPr>
        <w:tc>
          <w:tcPr>
            <w:tcW w:w="1843" w:type="dxa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  <w:bookmarkStart w:id="0" w:name="MinuteItems"/>
            <w:bookmarkStart w:id="1" w:name="MinuteDiscussion"/>
            <w:bookmarkEnd w:id="0"/>
            <w:bookmarkEnd w:id="1"/>
          </w:p>
        </w:tc>
        <w:tc>
          <w:tcPr>
            <w:tcW w:w="8222" w:type="dxa"/>
            <w:gridSpan w:val="3"/>
          </w:tcPr>
          <w:p w:rsidR="0074728D" w:rsidRDefault="0074728D" w:rsidP="00A96635">
            <w:pPr>
              <w:pStyle w:val="Field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Swain (PS), CO ACTF&amp;R</w:t>
            </w:r>
          </w:p>
          <w:p w:rsidR="0074728D" w:rsidRPr="00480538" w:rsidRDefault="0074728D" w:rsidP="0074728D">
            <w:pPr>
              <w:pStyle w:val="FieldText"/>
              <w:rPr>
                <w:rFonts w:cs="Arial"/>
                <w:sz w:val="22"/>
                <w:szCs w:val="22"/>
                <w:lang w:val="en-GB"/>
              </w:rPr>
            </w:pPr>
            <w:r w:rsidRPr="00480538">
              <w:rPr>
                <w:rFonts w:cs="Arial"/>
                <w:sz w:val="22"/>
                <w:szCs w:val="22"/>
                <w:lang w:val="en-GB"/>
              </w:rPr>
              <w:t>Tony Bartlett</w:t>
            </w:r>
            <w:r>
              <w:rPr>
                <w:rFonts w:cs="Arial"/>
                <w:sz w:val="22"/>
                <w:szCs w:val="22"/>
                <w:lang w:val="en-GB"/>
              </w:rPr>
              <w:t xml:space="preserve"> </w:t>
            </w:r>
            <w:r w:rsidRPr="00480538">
              <w:rPr>
                <w:rFonts w:cs="Arial"/>
                <w:sz w:val="22"/>
                <w:szCs w:val="22"/>
                <w:lang w:val="en-GB"/>
              </w:rPr>
              <w:t>(</w:t>
            </w:r>
            <w:r>
              <w:rPr>
                <w:rFonts w:cs="Arial"/>
                <w:sz w:val="22"/>
                <w:szCs w:val="22"/>
                <w:lang w:val="en-GB"/>
              </w:rPr>
              <w:t>TB</w:t>
            </w:r>
            <w:r w:rsidRPr="00480538">
              <w:rPr>
                <w:rFonts w:cs="Arial"/>
                <w:sz w:val="22"/>
                <w:szCs w:val="22"/>
                <w:lang w:val="en-GB"/>
              </w:rPr>
              <w:t>), Member</w:t>
            </w:r>
          </w:p>
          <w:p w:rsidR="0074728D" w:rsidRPr="00EF2F3D" w:rsidRDefault="0074728D" w:rsidP="0074728D">
            <w:pPr>
              <w:tabs>
                <w:tab w:val="left" w:pos="1134"/>
              </w:tabs>
              <w:rPr>
                <w:sz w:val="22"/>
                <w:szCs w:val="22"/>
              </w:rPr>
            </w:pPr>
            <w:r w:rsidRPr="00EF2F3D">
              <w:rPr>
                <w:sz w:val="22"/>
                <w:szCs w:val="22"/>
              </w:rPr>
              <w:t>Nicola Lewis</w:t>
            </w:r>
            <w:r>
              <w:rPr>
                <w:sz w:val="22"/>
                <w:szCs w:val="22"/>
              </w:rPr>
              <w:t xml:space="preserve"> (NL)</w:t>
            </w:r>
            <w:r w:rsidRPr="00EF2F3D">
              <w:rPr>
                <w:sz w:val="22"/>
                <w:szCs w:val="22"/>
              </w:rPr>
              <w:t>, Member</w:t>
            </w:r>
          </w:p>
          <w:p w:rsidR="0074728D" w:rsidRPr="002B4910" w:rsidRDefault="0074728D" w:rsidP="00A96635">
            <w:pPr>
              <w:pStyle w:val="FieldText"/>
              <w:spacing w:before="0" w:after="0"/>
              <w:ind w:right="-115"/>
              <w:rPr>
                <w:rFonts w:cs="Arial"/>
                <w:sz w:val="20"/>
                <w:lang w:val="en-GB"/>
              </w:rPr>
            </w:pPr>
          </w:p>
          <w:p w:rsidR="0074728D" w:rsidRPr="002B4910" w:rsidRDefault="0074728D" w:rsidP="00A96635">
            <w:pPr>
              <w:pStyle w:val="FieldText"/>
              <w:spacing w:before="0" w:after="0"/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624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2.0 – </w:t>
            </w:r>
            <w:r w:rsidRPr="002B4910">
              <w:rPr>
                <w:rFonts w:cs="Arial"/>
                <w:b/>
                <w:i/>
                <w:sz w:val="20"/>
              </w:rPr>
              <w:t>Disclosure of “Conflict of Interests” of Council Members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sz w:val="20"/>
                <w:lang w:val="en-GB"/>
              </w:rPr>
            </w:pPr>
            <w:r w:rsidRPr="002B4910">
              <w:rPr>
                <w:rFonts w:cs="Arial"/>
                <w:b/>
                <w:sz w:val="20"/>
                <w:lang w:val="en-GB"/>
              </w:rPr>
              <w:t>Chair</w:t>
            </w:r>
          </w:p>
        </w:tc>
      </w:tr>
      <w:tr w:rsidR="0074728D" w:rsidRPr="002B4910" w:rsidTr="00A96635">
        <w:trPr>
          <w:gridAfter w:val="1"/>
          <w:wAfter w:w="424" w:type="dxa"/>
          <w:trHeight w:val="737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74728D" w:rsidRPr="002B4910" w:rsidRDefault="0074728D" w:rsidP="00A96635">
            <w:pPr>
              <w:pStyle w:val="FieldText"/>
              <w:spacing w:before="0" w:after="0"/>
              <w:ind w:right="-115"/>
              <w:jc w:val="both"/>
              <w:rPr>
                <w:rFonts w:cs="Arial"/>
                <w:sz w:val="20"/>
                <w:lang w:val="en-GB"/>
              </w:rPr>
            </w:pPr>
          </w:p>
          <w:p w:rsidR="0074728D" w:rsidRPr="002B4910" w:rsidRDefault="0074728D" w:rsidP="00A96635">
            <w:pPr>
              <w:pStyle w:val="FieldText"/>
              <w:spacing w:before="0" w:after="0"/>
              <w:ind w:right="-115"/>
              <w:jc w:val="both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No Conflict of Interests</w:t>
            </w:r>
            <w:r w:rsidRPr="002B4910">
              <w:rPr>
                <w:rFonts w:cs="Arial"/>
                <w:sz w:val="20"/>
                <w:lang w:val="en-GB"/>
              </w:rPr>
              <w:t xml:space="preserve"> reported by Council Members</w:t>
            </w:r>
          </w:p>
        </w:tc>
      </w:tr>
      <w:tr w:rsidR="0074728D" w:rsidRPr="002B4910" w:rsidTr="00A96635">
        <w:trPr>
          <w:gridAfter w:val="1"/>
          <w:wAfter w:w="424" w:type="dxa"/>
          <w:trHeight w:val="522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3.0 – </w:t>
            </w:r>
            <w:r>
              <w:rPr>
                <w:rFonts w:cs="Arial"/>
                <w:b/>
                <w:i/>
                <w:sz w:val="20"/>
                <w:lang w:val="en-GB"/>
              </w:rPr>
              <w:t xml:space="preserve">Acceptance of minutes of  </w:t>
            </w: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 meeting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sz w:val="20"/>
                <w:lang w:val="en-GB"/>
              </w:rPr>
            </w:pPr>
            <w:r w:rsidRPr="002B4910">
              <w:rPr>
                <w:rFonts w:cs="Arial"/>
                <w:b/>
                <w:sz w:val="20"/>
                <w:lang w:val="en-GB"/>
              </w:rPr>
              <w:t>Chair</w:t>
            </w:r>
          </w:p>
        </w:tc>
      </w:tr>
      <w:tr w:rsidR="0074728D" w:rsidRPr="002B4910" w:rsidTr="00A96635">
        <w:trPr>
          <w:gridAfter w:val="1"/>
          <w:wAfter w:w="424" w:type="dxa"/>
          <w:trHeight w:val="357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 xml:space="preserve">Discussion: </w:t>
            </w: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</w:p>
          <w:p w:rsidR="0074728D" w:rsidRPr="002B4910" w:rsidRDefault="0074728D" w:rsidP="00A96635">
            <w:pPr>
              <w:pStyle w:val="FieldText"/>
              <w:numPr>
                <w:ilvl w:val="0"/>
                <w:numId w:val="1"/>
              </w:numPr>
              <w:spacing w:before="0" w:after="0"/>
              <w:ind w:left="0" w:right="-115" w:hanging="311"/>
              <w:jc w:val="both"/>
              <w:rPr>
                <w:rFonts w:cs="Arial"/>
                <w:sz w:val="20"/>
                <w:lang w:val="en-GB"/>
              </w:rPr>
            </w:pPr>
            <w:r w:rsidRPr="002B4910">
              <w:rPr>
                <w:rFonts w:cs="Arial"/>
                <w:sz w:val="20"/>
                <w:lang w:val="en-GB"/>
              </w:rPr>
              <w:t>The minutes fr</w:t>
            </w:r>
            <w:r>
              <w:rPr>
                <w:rFonts w:cs="Arial"/>
                <w:sz w:val="20"/>
                <w:lang w:val="en-GB"/>
              </w:rPr>
              <w:t>om the previous meeting held on 5th March</w:t>
            </w:r>
            <w:r w:rsidRPr="002B4910">
              <w:rPr>
                <w:rFonts w:cs="Arial"/>
                <w:sz w:val="20"/>
                <w:lang w:val="en-GB"/>
              </w:rPr>
              <w:t xml:space="preserve"> 2013 were </w:t>
            </w:r>
            <w:r>
              <w:rPr>
                <w:rFonts w:cs="Arial"/>
                <w:sz w:val="20"/>
                <w:lang w:val="en-GB"/>
              </w:rPr>
              <w:t xml:space="preserve">discussed and amendments </w:t>
            </w:r>
            <w:r w:rsidR="00A96635">
              <w:rPr>
                <w:rFonts w:cs="Arial"/>
                <w:sz w:val="20"/>
                <w:lang w:val="en-GB"/>
              </w:rPr>
              <w:t>given to new secretariat-</w:t>
            </w:r>
            <w:r>
              <w:rPr>
                <w:rFonts w:cs="Arial"/>
                <w:sz w:val="20"/>
                <w:lang w:val="en-GB"/>
              </w:rPr>
              <w:t xml:space="preserve"> RW to send amended minutes to members out of session for acceptance.</w:t>
            </w:r>
          </w:p>
          <w:p w:rsidR="0074728D" w:rsidRPr="002B4910" w:rsidRDefault="0074728D" w:rsidP="00A96635">
            <w:pPr>
              <w:pStyle w:val="FieldText"/>
              <w:spacing w:before="0" w:after="0"/>
              <w:ind w:right="-115" w:hanging="311"/>
              <w:jc w:val="both"/>
              <w:rPr>
                <w:rFonts w:cs="Arial"/>
                <w:sz w:val="20"/>
                <w:lang w:val="en-GB"/>
              </w:rPr>
            </w:pPr>
          </w:p>
          <w:p w:rsidR="0074728D" w:rsidRPr="002B4910" w:rsidRDefault="0074728D" w:rsidP="00A96635">
            <w:pPr>
              <w:pStyle w:val="FieldText"/>
              <w:spacing w:before="0" w:after="0"/>
              <w:ind w:right="-115"/>
              <w:jc w:val="both"/>
              <w:rPr>
                <w:rFonts w:cs="Arial"/>
                <w:sz w:val="20"/>
                <w:lang w:val="en-GB"/>
              </w:rPr>
            </w:pPr>
            <w:r w:rsidRPr="002B4910">
              <w:rPr>
                <w:rFonts w:cs="Arial"/>
                <w:sz w:val="20"/>
                <w:lang w:val="en-GB"/>
              </w:rPr>
              <w:t xml:space="preserve">Accepted by  and seconded by </w:t>
            </w:r>
          </w:p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646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>4.0 – Update on action items arising from previous meetings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sz w:val="20"/>
                <w:lang w:val="en-GB"/>
              </w:rPr>
            </w:pPr>
            <w:r w:rsidRPr="002B4910">
              <w:rPr>
                <w:rFonts w:cs="Arial"/>
                <w:b/>
                <w:sz w:val="20"/>
                <w:lang w:val="en-GB"/>
              </w:rPr>
              <w:t>Chair</w:t>
            </w:r>
          </w:p>
        </w:tc>
      </w:tr>
      <w:tr w:rsidR="0074728D" w:rsidRPr="002B4910" w:rsidTr="00A96635">
        <w:trPr>
          <w:gridAfter w:val="1"/>
          <w:wAfter w:w="424" w:type="dxa"/>
          <w:trHeight w:val="357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 xml:space="preserve">Discussion: </w:t>
            </w: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74728D" w:rsidRPr="002B4910" w:rsidRDefault="0074728D" w:rsidP="00A96635">
            <w:pPr>
              <w:pStyle w:val="FieldText"/>
              <w:spacing w:before="0" w:after="0"/>
              <w:ind w:right="-115"/>
              <w:jc w:val="both"/>
              <w:rPr>
                <w:rFonts w:cs="Arial"/>
                <w:sz w:val="20"/>
                <w:lang w:val="en-GB"/>
              </w:rPr>
            </w:pPr>
          </w:p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  <w:r w:rsidRPr="002B4910">
              <w:rPr>
                <w:rFonts w:cs="Arial"/>
                <w:sz w:val="20"/>
                <w:lang w:val="en-GB"/>
              </w:rPr>
              <w:t>Refer to implementation of action items report (</w:t>
            </w:r>
            <w:r w:rsidRPr="002B4910">
              <w:rPr>
                <w:rFonts w:cs="Arial"/>
                <w:color w:val="FF0000"/>
                <w:sz w:val="20"/>
                <w:lang w:val="en-GB"/>
              </w:rPr>
              <w:t>attachment A</w:t>
            </w:r>
            <w:r w:rsidRPr="002B4910">
              <w:rPr>
                <w:rFonts w:cs="Arial"/>
                <w:sz w:val="20"/>
                <w:lang w:val="en-GB"/>
              </w:rPr>
              <w:t>).</w:t>
            </w:r>
          </w:p>
          <w:p w:rsidR="0074728D" w:rsidRPr="002B4910" w:rsidRDefault="0074728D" w:rsidP="00A96635">
            <w:pPr>
              <w:pStyle w:val="FieldText"/>
              <w:spacing w:before="0" w:after="0"/>
              <w:ind w:right="-115"/>
              <w:jc w:val="both"/>
              <w:rPr>
                <w:rFonts w:cs="Arial"/>
                <w:b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613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>5.0 – Correspondences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sz w:val="20"/>
                <w:lang w:val="en-GB"/>
              </w:rPr>
            </w:pPr>
            <w:r w:rsidRPr="002B4910">
              <w:rPr>
                <w:rFonts w:cs="Arial"/>
                <w:b/>
                <w:sz w:val="20"/>
                <w:lang w:val="en-GB"/>
              </w:rPr>
              <w:t>Chair</w:t>
            </w:r>
          </w:p>
        </w:tc>
      </w:tr>
      <w:tr w:rsidR="0074728D" w:rsidRPr="002B4910" w:rsidTr="00A96635">
        <w:trPr>
          <w:gridAfter w:val="1"/>
          <w:wAfter w:w="424" w:type="dxa"/>
          <w:trHeight w:val="357"/>
        </w:trPr>
        <w:tc>
          <w:tcPr>
            <w:tcW w:w="1843" w:type="dxa"/>
          </w:tcPr>
          <w:p w:rsidR="0074728D" w:rsidRDefault="0074728D" w:rsidP="00A96635">
            <w:pPr>
              <w:pStyle w:val="FieldLabel"/>
              <w:ind w:right="-115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Discussion</w:t>
            </w:r>
            <w:r>
              <w:rPr>
                <w:rFonts w:cs="Arial"/>
                <w:b w:val="0"/>
                <w:sz w:val="20"/>
                <w:szCs w:val="20"/>
                <w:lang w:val="en-GB"/>
              </w:rPr>
              <w:t>.</w:t>
            </w:r>
          </w:p>
          <w:p w:rsidR="0074728D" w:rsidRPr="005F7E4F" w:rsidRDefault="0074728D" w:rsidP="00A96635">
            <w:pPr>
              <w:pStyle w:val="FieldLabel"/>
              <w:ind w:right="-115"/>
              <w:rPr>
                <w:rFonts w:cs="Arial"/>
                <w:b w:val="0"/>
                <w:sz w:val="20"/>
                <w:szCs w:val="20"/>
                <w:lang w:val="en-GB"/>
              </w:rPr>
            </w:pPr>
            <w:r>
              <w:rPr>
                <w:rFonts w:cs="Arial"/>
                <w:b w:val="0"/>
                <w:sz w:val="20"/>
                <w:szCs w:val="20"/>
                <w:lang w:val="en-GB"/>
              </w:rPr>
              <w:tab/>
            </w:r>
          </w:p>
        </w:tc>
        <w:tc>
          <w:tcPr>
            <w:tcW w:w="8222" w:type="dxa"/>
            <w:gridSpan w:val="3"/>
          </w:tcPr>
          <w:p w:rsidR="0074728D" w:rsidRPr="00D932B4" w:rsidRDefault="0074728D" w:rsidP="00A96635">
            <w:pPr>
              <w:pStyle w:val="FieldText"/>
              <w:ind w:right="-115"/>
              <w:jc w:val="both"/>
              <w:rPr>
                <w:rFonts w:cs="Arial"/>
                <w:b/>
                <w:sz w:val="20"/>
                <w:lang w:val="en-GB"/>
              </w:rPr>
            </w:pPr>
            <w:r w:rsidRPr="00D932B4">
              <w:rPr>
                <w:rFonts w:cs="Arial"/>
                <w:b/>
                <w:sz w:val="20"/>
                <w:lang w:val="en-GB"/>
              </w:rPr>
              <w:t>: No correspondence received or sent</w:t>
            </w:r>
          </w:p>
          <w:p w:rsidR="0074728D" w:rsidRPr="002B4910" w:rsidRDefault="0074728D" w:rsidP="00A96635">
            <w:pPr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41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lastRenderedPageBreak/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>6.0 –</w:t>
            </w:r>
            <w:r>
              <w:rPr>
                <w:rFonts w:cs="Arial"/>
                <w:b/>
                <w:i/>
                <w:sz w:val="20"/>
                <w:lang w:val="en-GB"/>
              </w:rPr>
              <w:t xml:space="preserve"> SBMP Project Manager’s Report to BFC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spacing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Andrew Stark</w:t>
            </w:r>
          </w:p>
        </w:tc>
      </w:tr>
      <w:tr w:rsidR="0074728D" w:rsidRPr="002B4910" w:rsidTr="00A96635">
        <w:trPr>
          <w:gridAfter w:val="1"/>
          <w:wAfter w:w="424" w:type="dxa"/>
          <w:trHeight w:val="41"/>
        </w:trPr>
        <w:tc>
          <w:tcPr>
            <w:tcW w:w="1843" w:type="dxa"/>
            <w:shd w:val="clear" w:color="auto" w:fill="auto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Discussion:</w:t>
            </w:r>
          </w:p>
          <w:p w:rsidR="0074728D" w:rsidRPr="002B4910" w:rsidRDefault="0074728D" w:rsidP="00A96635">
            <w:pPr>
              <w:pStyle w:val="FieldLabel"/>
              <w:spacing w:before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  <w:shd w:val="clear" w:color="auto" w:fill="auto"/>
          </w:tcPr>
          <w:p w:rsidR="0074728D" w:rsidRPr="00100673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</w:p>
          <w:p w:rsid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Dominic</w:t>
            </w:r>
            <w:r w:rsidR="00205730">
              <w:rPr>
                <w:sz w:val="20"/>
              </w:rPr>
              <w:t xml:space="preserve"> gave a</w:t>
            </w:r>
            <w:r w:rsidRPr="00100673">
              <w:rPr>
                <w:sz w:val="20"/>
              </w:rPr>
              <w:t xml:space="preserve"> brief overview of where we are up to</w:t>
            </w:r>
            <w:r w:rsidR="00205730">
              <w:rPr>
                <w:sz w:val="20"/>
              </w:rPr>
              <w:t xml:space="preserve"> with the b</w:t>
            </w:r>
            <w:r w:rsidRPr="00100673">
              <w:rPr>
                <w:sz w:val="20"/>
              </w:rPr>
              <w:t>roader community consultation. 3 workshops with 52</w:t>
            </w:r>
            <w:r w:rsidR="00205730">
              <w:rPr>
                <w:sz w:val="20"/>
              </w:rPr>
              <w:t xml:space="preserve"> people</w:t>
            </w:r>
            <w:r w:rsidRPr="00100673">
              <w:rPr>
                <w:sz w:val="20"/>
              </w:rPr>
              <w:t xml:space="preserve"> attended. Positive feedback from the community. The BFC members then went into a display of ALL the maps and an example of what is being presented by </w:t>
            </w:r>
            <w:proofErr w:type="spellStart"/>
            <w:r w:rsidRPr="00100673">
              <w:rPr>
                <w:sz w:val="20"/>
              </w:rPr>
              <w:t>Kaylee</w:t>
            </w:r>
            <w:proofErr w:type="spellEnd"/>
            <w:r w:rsidRPr="00100673">
              <w:rPr>
                <w:sz w:val="20"/>
              </w:rPr>
              <w:t xml:space="preserve"> and the team to the community consultation group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1645 Dominic Lane departs meeting</w:t>
            </w:r>
          </w:p>
          <w:p w:rsidR="00100673" w:rsidRPr="00100673" w:rsidRDefault="00100673" w:rsidP="00100673">
            <w:pPr>
              <w:rPr>
                <w:sz w:val="20"/>
              </w:rPr>
            </w:pPr>
          </w:p>
          <w:p w:rsidR="0074728D" w:rsidRPr="00100673" w:rsidRDefault="0074728D" w:rsidP="0074728D">
            <w:pPr>
              <w:rPr>
                <w:rFonts w:cs="Arial"/>
                <w:b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630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7.0 – </w:t>
            </w:r>
            <w:r w:rsidRPr="002B4910">
              <w:rPr>
                <w:rFonts w:cs="Arial"/>
                <w:b/>
                <w:i/>
                <w:sz w:val="20"/>
              </w:rPr>
              <w:t xml:space="preserve">ESA Commissioner’s Report to </w:t>
            </w:r>
            <w:r>
              <w:rPr>
                <w:rFonts w:cs="Arial"/>
                <w:b/>
                <w:i/>
                <w:sz w:val="20"/>
              </w:rPr>
              <w:t>BFC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Dominic Lane</w:t>
            </w:r>
          </w:p>
        </w:tc>
      </w:tr>
      <w:tr w:rsidR="0074728D" w:rsidRPr="002B4910" w:rsidTr="00A96635">
        <w:trPr>
          <w:gridAfter w:val="1"/>
          <w:wAfter w:w="424" w:type="dxa"/>
          <w:trHeight w:val="357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Discussion:</w:t>
            </w: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74728D" w:rsidRPr="002B4910" w:rsidRDefault="00100673" w:rsidP="00A96635">
            <w:pPr>
              <w:pStyle w:val="FieldText"/>
              <w:ind w:right="-115"/>
              <w:jc w:val="both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 xml:space="preserve">Commissioner’s Report as reported before: SBMP is the major item of interest for the BFC. Impressed with the community feedback and the positive response from land holders in regards to </w:t>
            </w:r>
            <w:proofErr w:type="spellStart"/>
            <w:r>
              <w:rPr>
                <w:rFonts w:cs="Arial"/>
                <w:sz w:val="20"/>
                <w:lang w:val="en-GB"/>
              </w:rPr>
              <w:t>FarmWise</w:t>
            </w:r>
            <w:proofErr w:type="spellEnd"/>
            <w:r>
              <w:rPr>
                <w:rFonts w:cs="Arial"/>
                <w:sz w:val="20"/>
                <w:lang w:val="en-GB"/>
              </w:rPr>
              <w:t xml:space="preserve"> and the new look BOPs.</w:t>
            </w:r>
          </w:p>
          <w:p w:rsidR="0074728D" w:rsidRPr="002B4910" w:rsidRDefault="0074728D" w:rsidP="0074728D">
            <w:pPr>
              <w:rPr>
                <w:rFonts w:cs="Arial"/>
                <w:b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587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8.0 – </w:t>
            </w:r>
            <w:r>
              <w:rPr>
                <w:rFonts w:cs="Arial"/>
                <w:b/>
                <w:i/>
                <w:sz w:val="20"/>
                <w:lang w:val="en-GB"/>
              </w:rPr>
              <w:t xml:space="preserve">RFS </w:t>
            </w:r>
            <w:r w:rsidRPr="002B4910">
              <w:rPr>
                <w:rFonts w:cs="Arial"/>
                <w:b/>
                <w:i/>
                <w:sz w:val="20"/>
              </w:rPr>
              <w:t xml:space="preserve">Chief Officers Report to </w:t>
            </w:r>
            <w:r>
              <w:rPr>
                <w:rFonts w:cs="Arial"/>
                <w:b/>
                <w:i/>
                <w:sz w:val="20"/>
              </w:rPr>
              <w:t>BFC</w:t>
            </w:r>
          </w:p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spacing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Andrew Stark</w:t>
            </w:r>
          </w:p>
        </w:tc>
      </w:tr>
      <w:tr w:rsidR="0074728D" w:rsidRPr="002B4910" w:rsidTr="00A96635">
        <w:trPr>
          <w:gridAfter w:val="1"/>
          <w:wAfter w:w="424" w:type="dxa"/>
          <w:trHeight w:val="187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Discussion:</w:t>
            </w: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100673" w:rsidRPr="00100673" w:rsidRDefault="00100673" w:rsidP="00100673">
            <w:pPr>
              <w:rPr>
                <w:sz w:val="20"/>
              </w:rPr>
            </w:pPr>
            <w:r>
              <w:rPr>
                <w:sz w:val="20"/>
              </w:rPr>
              <w:t>C</w:t>
            </w:r>
            <w:r w:rsidRPr="00100673">
              <w:rPr>
                <w:sz w:val="20"/>
              </w:rPr>
              <w:t>ongratulations</w:t>
            </w:r>
            <w:r>
              <w:rPr>
                <w:sz w:val="20"/>
              </w:rPr>
              <w:t xml:space="preserve"> to Parks for the ease they moved from</w:t>
            </w:r>
            <w:r w:rsidR="00205730">
              <w:rPr>
                <w:sz w:val="20"/>
              </w:rPr>
              <w:t xml:space="preserve"> Operational mode into P</w:t>
            </w:r>
            <w:r w:rsidRPr="00100673">
              <w:rPr>
                <w:sz w:val="20"/>
              </w:rPr>
              <w:t>replanning and HR burns.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459 deployment</w:t>
            </w:r>
            <w:r w:rsidR="00205730">
              <w:rPr>
                <w:sz w:val="20"/>
              </w:rPr>
              <w:t>s</w:t>
            </w:r>
            <w:r w:rsidRPr="00100673">
              <w:rPr>
                <w:sz w:val="20"/>
              </w:rPr>
              <w:t xml:space="preserve"> this summer (total)</w:t>
            </w:r>
            <w:r w:rsidR="00205730">
              <w:rPr>
                <w:sz w:val="20"/>
              </w:rPr>
              <w:t>- excellent exposure and experience for members.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CAFS went to Victoria manned by ACT F&amp;R- a good example of resource sharing and this improved relations at the JESC and members from the 2 services forming positive working relations. Joint training around the resources.</w:t>
            </w:r>
          </w:p>
          <w:p w:rsidR="00100673" w:rsidRPr="00100673" w:rsidRDefault="00205730" w:rsidP="00100673">
            <w:pPr>
              <w:rPr>
                <w:sz w:val="20"/>
              </w:rPr>
            </w:pPr>
            <w:r>
              <w:rPr>
                <w:sz w:val="20"/>
              </w:rPr>
              <w:t xml:space="preserve">Snowy </w:t>
            </w:r>
            <w:proofErr w:type="spellStart"/>
            <w:r>
              <w:rPr>
                <w:sz w:val="20"/>
              </w:rPr>
              <w:t>Hyrdo</w:t>
            </w:r>
            <w:proofErr w:type="spellEnd"/>
            <w:r>
              <w:rPr>
                <w:sz w:val="20"/>
              </w:rPr>
              <w:t xml:space="preserve"> open day was a great success. We have attended many s</w:t>
            </w:r>
            <w:r w:rsidR="00100673" w:rsidRPr="00100673">
              <w:rPr>
                <w:sz w:val="20"/>
              </w:rPr>
              <w:t>chool</w:t>
            </w:r>
            <w:r>
              <w:rPr>
                <w:sz w:val="20"/>
              </w:rPr>
              <w:t>s</w:t>
            </w:r>
            <w:r w:rsidR="00100673" w:rsidRPr="00100673">
              <w:rPr>
                <w:sz w:val="20"/>
              </w:rPr>
              <w:t xml:space="preserve"> and fete</w:t>
            </w:r>
            <w:r>
              <w:rPr>
                <w:sz w:val="20"/>
              </w:rPr>
              <w:t>s</w:t>
            </w:r>
            <w:r w:rsidR="00100673" w:rsidRPr="00100673">
              <w:rPr>
                <w:sz w:val="20"/>
              </w:rPr>
              <w:t xml:space="preserve"> and market day</w:t>
            </w:r>
            <w:r>
              <w:rPr>
                <w:sz w:val="20"/>
              </w:rPr>
              <w:t>s for our</w:t>
            </w:r>
            <w:r w:rsidR="00100673" w:rsidRPr="00100673">
              <w:rPr>
                <w:sz w:val="20"/>
              </w:rPr>
              <w:t xml:space="preserve"> community engagement.</w:t>
            </w:r>
          </w:p>
          <w:p w:rsidR="0074728D" w:rsidRPr="00100673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</w:p>
          <w:p w:rsidR="0074728D" w:rsidRPr="00100673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584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9.0 – </w:t>
            </w:r>
            <w:r>
              <w:rPr>
                <w:rFonts w:cs="Arial"/>
                <w:b/>
                <w:i/>
                <w:sz w:val="20"/>
                <w:lang w:val="en-GB"/>
              </w:rPr>
              <w:t xml:space="preserve">TAMS </w:t>
            </w:r>
            <w:r w:rsidRPr="002B4910">
              <w:rPr>
                <w:rFonts w:cs="Arial"/>
                <w:b/>
                <w:i/>
                <w:sz w:val="20"/>
              </w:rPr>
              <w:t xml:space="preserve">Land Managers Report to </w:t>
            </w:r>
            <w:r>
              <w:rPr>
                <w:rFonts w:cs="Arial"/>
                <w:b/>
                <w:i/>
                <w:sz w:val="20"/>
              </w:rPr>
              <w:t>BFC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spacing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 xml:space="preserve">Neil </w:t>
            </w:r>
          </w:p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  <w:r>
              <w:rPr>
                <w:rFonts w:cs="Arial"/>
                <w:b/>
                <w:sz w:val="20"/>
                <w:lang w:val="en-GB"/>
              </w:rPr>
              <w:t>Cooper</w:t>
            </w:r>
          </w:p>
        </w:tc>
      </w:tr>
      <w:tr w:rsidR="0074728D" w:rsidRPr="002B4910" w:rsidTr="00A96635">
        <w:trPr>
          <w:gridAfter w:val="1"/>
          <w:wAfter w:w="424" w:type="dxa"/>
          <w:trHeight w:val="80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Discussion:</w:t>
            </w: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74728D" w:rsidRPr="002B4910" w:rsidRDefault="0074728D" w:rsidP="00A96635">
            <w:pPr>
              <w:pStyle w:val="FieldText"/>
              <w:ind w:right="-115"/>
              <w:jc w:val="both"/>
              <w:rPr>
                <w:rFonts w:cs="Arial"/>
                <w:sz w:val="20"/>
                <w:lang w:val="en-GB"/>
              </w:rPr>
            </w:pPr>
          </w:p>
          <w:p w:rsidR="00100673" w:rsidRPr="00100673" w:rsidRDefault="00100673" w:rsidP="00100673">
            <w:pPr>
              <w:rPr>
                <w:sz w:val="20"/>
              </w:rPr>
            </w:pPr>
            <w:r>
              <w:rPr>
                <w:sz w:val="20"/>
              </w:rPr>
              <w:t>We are now at the c</w:t>
            </w:r>
            <w:r w:rsidRPr="00100673">
              <w:rPr>
                <w:sz w:val="20"/>
              </w:rPr>
              <w:t xml:space="preserve">lose of the third quarter: 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4 new staff from the RFS Vo</w:t>
            </w:r>
            <w:r>
              <w:rPr>
                <w:sz w:val="20"/>
              </w:rPr>
              <w:t>lunteers were taken on this season.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215 slashing jobs complete</w:t>
            </w:r>
            <w:r>
              <w:rPr>
                <w:sz w:val="20"/>
              </w:rPr>
              <w:t>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All the grazing is underway and going well</w:t>
            </w:r>
            <w:r>
              <w:rPr>
                <w:sz w:val="20"/>
              </w:rPr>
              <w:t>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Chemical treatments are complete</w:t>
            </w:r>
            <w:r>
              <w:rPr>
                <w:sz w:val="20"/>
              </w:rPr>
              <w:t>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Physical removals are complete</w:t>
            </w:r>
            <w:r>
              <w:rPr>
                <w:sz w:val="20"/>
              </w:rPr>
              <w:t>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Behind in some access management jobs- the job of erosion</w:t>
            </w:r>
            <w:r>
              <w:rPr>
                <w:sz w:val="20"/>
              </w:rPr>
              <w:t xml:space="preserve"> at </w:t>
            </w:r>
            <w:proofErr w:type="spellStart"/>
            <w:r>
              <w:rPr>
                <w:sz w:val="20"/>
              </w:rPr>
              <w:t>Gibaltra</w:t>
            </w:r>
            <w:proofErr w:type="spellEnd"/>
            <w:r>
              <w:rPr>
                <w:sz w:val="20"/>
              </w:rPr>
              <w:t xml:space="preserve"> has been extensive, and taken time to attend to.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The ‘Slash Buster’ has arrived it is a fantastic piece of equipment which controls the growth on the road edge at a cost of $1000</w:t>
            </w:r>
            <w:r w:rsidR="00205730">
              <w:rPr>
                <w:sz w:val="20"/>
              </w:rPr>
              <w:t xml:space="preserve"> per KM. T</w:t>
            </w:r>
            <w:r w:rsidRPr="00100673">
              <w:rPr>
                <w:sz w:val="20"/>
              </w:rPr>
              <w:t>his is contracted</w:t>
            </w:r>
            <w:r w:rsidR="00205730">
              <w:rPr>
                <w:sz w:val="20"/>
              </w:rPr>
              <w:t xml:space="preserve"> and decisions around cost are appropriate. The machine</w:t>
            </w:r>
            <w:r w:rsidRPr="00100673">
              <w:rPr>
                <w:sz w:val="20"/>
              </w:rPr>
              <w:t xml:space="preserve"> mulches and removes as it goes along on the road verge- excel</w:t>
            </w:r>
            <w:r>
              <w:rPr>
                <w:sz w:val="20"/>
              </w:rPr>
              <w:t>lent for shor</w:t>
            </w:r>
            <w:r w:rsidRPr="00100673">
              <w:rPr>
                <w:sz w:val="20"/>
              </w:rPr>
              <w:t xml:space="preserve">ing up containment. 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Auditing and monitoring is being done- 13</w:t>
            </w:r>
            <w:r>
              <w:rPr>
                <w:sz w:val="20"/>
              </w:rPr>
              <w:t xml:space="preserve"> locations</w:t>
            </w:r>
            <w:r w:rsidRPr="00100673">
              <w:rPr>
                <w:sz w:val="20"/>
              </w:rPr>
              <w:t xml:space="preserve"> in the auditor &amp; monitoring</w:t>
            </w:r>
            <w:r w:rsidR="00205730">
              <w:rPr>
                <w:sz w:val="20"/>
              </w:rPr>
              <w:t xml:space="preserve"> </w:t>
            </w:r>
            <w:r w:rsidRPr="00100673">
              <w:rPr>
                <w:sz w:val="20"/>
              </w:rPr>
              <w:t>report</w:t>
            </w:r>
            <w:r w:rsidR="00205730">
              <w:rPr>
                <w:sz w:val="20"/>
              </w:rPr>
              <w:t xml:space="preserve"> identified</w:t>
            </w:r>
            <w:r w:rsidRPr="00100673">
              <w:rPr>
                <w:sz w:val="20"/>
              </w:rPr>
              <w:t>- 7 have been completed and 5 are underway.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proofErr w:type="spellStart"/>
            <w:r w:rsidRPr="00100673">
              <w:rPr>
                <w:sz w:val="20"/>
              </w:rPr>
              <w:t>Cal</w:t>
            </w:r>
            <w:r>
              <w:rPr>
                <w:sz w:val="20"/>
              </w:rPr>
              <w:t>very</w:t>
            </w:r>
            <w:proofErr w:type="spellEnd"/>
            <w:r>
              <w:rPr>
                <w:sz w:val="20"/>
              </w:rPr>
              <w:t xml:space="preserve"> burn will</w:t>
            </w:r>
            <w:r w:rsidRPr="00100673">
              <w:rPr>
                <w:sz w:val="20"/>
              </w:rPr>
              <w:t xml:space="preserve"> very difficult </w:t>
            </w:r>
            <w:r>
              <w:rPr>
                <w:sz w:val="20"/>
              </w:rPr>
              <w:t xml:space="preserve">due to location </w:t>
            </w:r>
            <w:r w:rsidRPr="00100673">
              <w:rPr>
                <w:sz w:val="20"/>
              </w:rPr>
              <w:t xml:space="preserve">+ Red Hill +Kama+ Mt Painter+ </w:t>
            </w:r>
            <w:proofErr w:type="spellStart"/>
            <w:r w:rsidRPr="00100673">
              <w:rPr>
                <w:sz w:val="20"/>
              </w:rPr>
              <w:t>Gossin</w:t>
            </w:r>
            <w:proofErr w:type="spellEnd"/>
            <w:r w:rsidRPr="00100673">
              <w:rPr>
                <w:sz w:val="20"/>
              </w:rPr>
              <w:t xml:space="preserve"> Hill still to be done</w:t>
            </w:r>
            <w:r>
              <w:rPr>
                <w:sz w:val="20"/>
              </w:rPr>
              <w:t>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More rain coming</w:t>
            </w:r>
            <w:r>
              <w:rPr>
                <w:sz w:val="20"/>
              </w:rPr>
              <w:t xml:space="preserve">, therefore </w:t>
            </w:r>
            <w:r w:rsidRPr="00100673">
              <w:rPr>
                <w:sz w:val="20"/>
              </w:rPr>
              <w:t xml:space="preserve">4000 hectare of rural burns will not happen </w:t>
            </w:r>
            <w:r w:rsidR="00205730">
              <w:rPr>
                <w:sz w:val="20"/>
              </w:rPr>
              <w:t xml:space="preserve">due to the weather the pre-burn </w:t>
            </w:r>
            <w:r w:rsidRPr="00100673">
              <w:rPr>
                <w:sz w:val="20"/>
              </w:rPr>
              <w:t>planning work will be done and await conditions</w:t>
            </w:r>
          </w:p>
          <w:p w:rsidR="00100673" w:rsidRPr="00100673" w:rsidRDefault="00100673" w:rsidP="00100673">
            <w:pPr>
              <w:rPr>
                <w:sz w:val="20"/>
              </w:rPr>
            </w:pP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Excellent Seasonal Staff that are highly trained and highly skilled- unfortunate to lose some</w:t>
            </w:r>
            <w:r>
              <w:rPr>
                <w:sz w:val="20"/>
              </w:rPr>
              <w:t xml:space="preserve"> of those staff to permanent positions outside of the ACT</w:t>
            </w:r>
            <w:r w:rsidRPr="00100673">
              <w:rPr>
                <w:sz w:val="20"/>
              </w:rPr>
              <w:t xml:space="preserve">. </w:t>
            </w:r>
          </w:p>
          <w:p w:rsidR="0074728D" w:rsidRPr="002B4910" w:rsidRDefault="0074728D" w:rsidP="00A96635">
            <w:pPr>
              <w:ind w:right="-115"/>
              <w:jc w:val="both"/>
              <w:rPr>
                <w:rFonts w:cs="Arial"/>
                <w:sz w:val="20"/>
              </w:rPr>
            </w:pPr>
          </w:p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41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10.0 – </w:t>
            </w:r>
          </w:p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spacing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80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Discussion:</w:t>
            </w: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74728D" w:rsidRPr="002B4910" w:rsidRDefault="00100673" w:rsidP="00A96635">
            <w:pPr>
              <w:pStyle w:val="FieldText"/>
              <w:ind w:right="-115"/>
              <w:jc w:val="both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lastRenderedPageBreak/>
              <w:t>Dealt with earlier in meeting</w:t>
            </w:r>
          </w:p>
          <w:p w:rsidR="0074728D" w:rsidRPr="002B4910" w:rsidRDefault="0074728D" w:rsidP="00A96635">
            <w:pPr>
              <w:pStyle w:val="FieldText"/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580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lastRenderedPageBreak/>
              <w:t>Agenda item:</w:t>
            </w: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11.0 – 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spacing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357"/>
        </w:trPr>
        <w:tc>
          <w:tcPr>
            <w:tcW w:w="1843" w:type="dxa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Discussion:</w:t>
            </w: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  <w:p w:rsidR="0074728D" w:rsidRPr="002B4910" w:rsidRDefault="0074728D" w:rsidP="00A96635">
            <w:pPr>
              <w:pStyle w:val="FieldLabel"/>
              <w:spacing w:before="0"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8222" w:type="dxa"/>
            <w:gridSpan w:val="3"/>
          </w:tcPr>
          <w:p w:rsidR="00100673" w:rsidRPr="002B4910" w:rsidRDefault="00100673" w:rsidP="00100673">
            <w:pPr>
              <w:pStyle w:val="FieldText"/>
              <w:ind w:right="-115"/>
              <w:jc w:val="both"/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Dealt with earlier in meeting</w:t>
            </w:r>
          </w:p>
          <w:p w:rsidR="0074728D" w:rsidRPr="002B4910" w:rsidRDefault="0074728D" w:rsidP="00A96635">
            <w:pPr>
              <w:spacing w:after="200" w:line="276" w:lineRule="auto"/>
              <w:ind w:right="-115"/>
              <w:rPr>
                <w:rFonts w:cs="Arial"/>
                <w:sz w:val="20"/>
                <w:lang w:val="en-GB"/>
              </w:rPr>
            </w:pPr>
          </w:p>
        </w:tc>
      </w:tr>
      <w:tr w:rsidR="0074728D" w:rsidRPr="002B4910" w:rsidTr="00A96635">
        <w:trPr>
          <w:gridAfter w:val="1"/>
          <w:wAfter w:w="424" w:type="dxa"/>
          <w:trHeight w:val="641"/>
        </w:trPr>
        <w:tc>
          <w:tcPr>
            <w:tcW w:w="1843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ind w:right="-115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5027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i/>
                <w:sz w:val="20"/>
                <w:lang w:val="en-GB"/>
              </w:rPr>
            </w:pPr>
            <w:r>
              <w:rPr>
                <w:rFonts w:cs="Arial"/>
                <w:b/>
                <w:i/>
                <w:sz w:val="20"/>
                <w:lang w:val="en-GB"/>
              </w:rPr>
              <w:t>12</w:t>
            </w:r>
            <w:r w:rsidRPr="002B4910">
              <w:rPr>
                <w:rFonts w:cs="Arial"/>
                <w:b/>
                <w:i/>
                <w:sz w:val="20"/>
                <w:lang w:val="en-GB"/>
              </w:rPr>
              <w:t xml:space="preserve">.0 – </w:t>
            </w:r>
            <w:r w:rsidR="00F83A29">
              <w:rPr>
                <w:rFonts w:cs="Arial"/>
                <w:b/>
                <w:i/>
                <w:sz w:val="20"/>
                <w:lang w:val="en-GB"/>
              </w:rPr>
              <w:t>General</w:t>
            </w:r>
            <w:r w:rsidR="00100673">
              <w:rPr>
                <w:rFonts w:cs="Arial"/>
                <w:b/>
                <w:i/>
                <w:sz w:val="20"/>
                <w:lang w:val="en-GB"/>
              </w:rPr>
              <w:t xml:space="preserve"> Business</w:t>
            </w:r>
          </w:p>
        </w:tc>
        <w:tc>
          <w:tcPr>
            <w:tcW w:w="1919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Label"/>
              <w:spacing w:after="0"/>
              <w:ind w:right="-115"/>
              <w:rPr>
                <w:rFonts w:cs="Arial"/>
                <w:sz w:val="20"/>
                <w:szCs w:val="20"/>
                <w:lang w:val="en-GB"/>
              </w:rPr>
            </w:pPr>
            <w:r w:rsidRPr="002B4910">
              <w:rPr>
                <w:rFonts w:cs="Arial"/>
                <w:sz w:val="20"/>
                <w:szCs w:val="20"/>
                <w:lang w:val="en-GB"/>
              </w:rPr>
              <w:t>Presenter: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74728D" w:rsidRPr="002B4910" w:rsidRDefault="0074728D" w:rsidP="00A96635">
            <w:pPr>
              <w:pStyle w:val="FieldText"/>
              <w:spacing w:after="0"/>
              <w:ind w:right="-115"/>
              <w:rPr>
                <w:rFonts w:cs="Arial"/>
                <w:b/>
                <w:sz w:val="20"/>
                <w:lang w:val="en-GB"/>
              </w:rPr>
            </w:pPr>
          </w:p>
        </w:tc>
      </w:tr>
      <w:tr w:rsidR="0074728D" w:rsidRPr="002B4910" w:rsidTr="00A96635">
        <w:trPr>
          <w:trHeight w:val="357"/>
        </w:trPr>
        <w:tc>
          <w:tcPr>
            <w:tcW w:w="10489" w:type="dxa"/>
            <w:gridSpan w:val="5"/>
          </w:tcPr>
          <w:p w:rsidR="0074728D" w:rsidRPr="00100673" w:rsidRDefault="0074728D" w:rsidP="00A96635">
            <w:pPr>
              <w:rPr>
                <w:rFonts w:cs="Arial"/>
                <w:b/>
                <w:sz w:val="20"/>
                <w:lang w:val="en-GB"/>
              </w:rPr>
            </w:pPr>
          </w:p>
          <w:p w:rsidR="00100673" w:rsidRPr="00100673" w:rsidRDefault="00100673" w:rsidP="00A96635">
            <w:pPr>
              <w:rPr>
                <w:rFonts w:cs="Arial"/>
                <w:b/>
                <w:sz w:val="20"/>
                <w:lang w:val="en-GB"/>
              </w:rPr>
            </w:pP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Andrew Joyce- has prepared a graph in extrapolating time and costs contributed by volunteer brigade members.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What do volunteers contribute?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Using</w:t>
            </w:r>
            <w:r w:rsidR="00505820">
              <w:rPr>
                <w:sz w:val="20"/>
              </w:rPr>
              <w:t xml:space="preserve"> minimal</w:t>
            </w:r>
            <w:r w:rsidRPr="00100673">
              <w:rPr>
                <w:sz w:val="20"/>
              </w:rPr>
              <w:t xml:space="preserve"> raw data and a “typical volun</w:t>
            </w:r>
            <w:r w:rsidR="00505820">
              <w:rPr>
                <w:sz w:val="20"/>
              </w:rPr>
              <w:t>teer brigade”- this is a very narrow set of data and a requires further examination for accuracy</w:t>
            </w:r>
            <w:r w:rsidRPr="00100673">
              <w:rPr>
                <w:sz w:val="20"/>
              </w:rPr>
              <w:t>- however AJ has attempted to capture time</w:t>
            </w:r>
            <w:r w:rsidR="00505820">
              <w:rPr>
                <w:sz w:val="20"/>
              </w:rPr>
              <w:t xml:space="preserve"> spent at training and community engagement</w:t>
            </w:r>
            <w:r w:rsidRPr="00100673">
              <w:rPr>
                <w:sz w:val="20"/>
              </w:rPr>
              <w:t xml:space="preserve"> and allocated jobs.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Community engagements, Training, Fete’s &amp; Station Open days, HR Burns, Incidents, Deployments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“Used Australian Average Earnings”- $600 per week</w:t>
            </w:r>
            <w:r w:rsidR="00505820">
              <w:rPr>
                <w:sz w:val="20"/>
              </w:rPr>
              <w:t>- discussion around this verses the ACT “average wage”.</w:t>
            </w: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Requires 5-10 years of data and more accurate information to prepare a robust analysis.</w:t>
            </w:r>
            <w:r w:rsidR="00505820">
              <w:rPr>
                <w:sz w:val="20"/>
              </w:rPr>
              <w:t xml:space="preserve"> </w:t>
            </w:r>
            <w:r w:rsidRPr="00100673">
              <w:rPr>
                <w:sz w:val="20"/>
              </w:rPr>
              <w:t>Difficult to be accurate without complete data.</w:t>
            </w:r>
          </w:p>
          <w:p w:rsidR="00100673" w:rsidRPr="00100673" w:rsidRDefault="00100673" w:rsidP="00A96635">
            <w:pPr>
              <w:rPr>
                <w:rFonts w:cs="Arial"/>
                <w:sz w:val="20"/>
                <w:lang w:val="en-GB"/>
              </w:rPr>
            </w:pPr>
            <w:r w:rsidRPr="00100673">
              <w:rPr>
                <w:rFonts w:cs="Arial"/>
                <w:sz w:val="20"/>
                <w:lang w:val="en-GB"/>
              </w:rPr>
              <w:t>AJ will revisit this task, taking on some of the suggestions from BFC members, as well attempting to access further data.</w:t>
            </w:r>
          </w:p>
          <w:p w:rsidR="00100673" w:rsidRPr="00100673" w:rsidRDefault="00100673" w:rsidP="00A96635">
            <w:pPr>
              <w:rPr>
                <w:rFonts w:cs="Arial"/>
                <w:b/>
                <w:sz w:val="20"/>
                <w:lang w:val="en-GB"/>
              </w:rPr>
            </w:pPr>
          </w:p>
          <w:p w:rsidR="00100673" w:rsidRDefault="00100673" w:rsidP="00100673">
            <w:pPr>
              <w:rPr>
                <w:sz w:val="20"/>
              </w:rPr>
            </w:pPr>
            <w:r w:rsidRPr="00505820">
              <w:rPr>
                <w:b/>
                <w:sz w:val="20"/>
              </w:rPr>
              <w:t>Volunteers Brigade Association</w:t>
            </w:r>
            <w:r w:rsidRPr="00100673">
              <w:rPr>
                <w:sz w:val="20"/>
              </w:rPr>
              <w:t>- has asked if they could come to the next BFC.- RW to include them in next meeting.</w:t>
            </w:r>
          </w:p>
          <w:p w:rsidR="00100673" w:rsidRPr="00100673" w:rsidRDefault="00100673" w:rsidP="00100673">
            <w:pPr>
              <w:rPr>
                <w:sz w:val="20"/>
              </w:rPr>
            </w:pPr>
          </w:p>
          <w:p w:rsidR="00100673" w:rsidRPr="00100673" w:rsidRDefault="00505820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>Neil Cooper</w:t>
            </w:r>
            <w:r>
              <w:rPr>
                <w:sz w:val="20"/>
              </w:rPr>
              <w:t>-</w:t>
            </w:r>
            <w:r w:rsidRPr="00100673">
              <w:rPr>
                <w:sz w:val="20"/>
              </w:rPr>
              <w:t xml:space="preserve"> </w:t>
            </w:r>
            <w:r w:rsidR="00100673" w:rsidRPr="00100673">
              <w:rPr>
                <w:sz w:val="20"/>
              </w:rPr>
              <w:t>Parks review has been sent to cabinet</w:t>
            </w:r>
            <w:r>
              <w:rPr>
                <w:sz w:val="20"/>
              </w:rPr>
              <w:t>.</w:t>
            </w:r>
          </w:p>
          <w:p w:rsidR="00100673" w:rsidRPr="00100673" w:rsidRDefault="00100673" w:rsidP="00100673">
            <w:pPr>
              <w:rPr>
                <w:sz w:val="20"/>
              </w:rPr>
            </w:pPr>
          </w:p>
          <w:p w:rsidR="00100673" w:rsidRPr="00100673" w:rsidRDefault="00100673" w:rsidP="00100673">
            <w:pPr>
              <w:rPr>
                <w:sz w:val="20"/>
              </w:rPr>
            </w:pPr>
            <w:r w:rsidRPr="00100673">
              <w:rPr>
                <w:sz w:val="20"/>
              </w:rPr>
              <w:t xml:space="preserve">Marion’s position is up for </w:t>
            </w:r>
            <w:r w:rsidR="00205730">
              <w:rPr>
                <w:sz w:val="20"/>
              </w:rPr>
              <w:t>re</w:t>
            </w:r>
            <w:r w:rsidRPr="00100673">
              <w:rPr>
                <w:sz w:val="20"/>
              </w:rPr>
              <w:t>placement- Marion has tendered her EOI</w:t>
            </w:r>
            <w:r w:rsidR="00205730">
              <w:rPr>
                <w:sz w:val="20"/>
              </w:rPr>
              <w:t>,</w:t>
            </w:r>
            <w:r w:rsidRPr="00100673">
              <w:rPr>
                <w:sz w:val="20"/>
              </w:rPr>
              <w:t xml:space="preserve"> that has gone to the Minister</w:t>
            </w:r>
          </w:p>
          <w:p w:rsidR="00100673" w:rsidRPr="00100673" w:rsidRDefault="00100673" w:rsidP="00A96635">
            <w:pPr>
              <w:rPr>
                <w:rFonts w:cs="Arial"/>
                <w:b/>
                <w:sz w:val="20"/>
                <w:lang w:val="en-GB"/>
              </w:rPr>
            </w:pPr>
          </w:p>
          <w:p w:rsidR="00100673" w:rsidRPr="00505820" w:rsidRDefault="00505820" w:rsidP="00A96635">
            <w:pPr>
              <w:rPr>
                <w:rFonts w:cs="Arial"/>
                <w:sz w:val="20"/>
                <w:lang w:val="en-GB"/>
              </w:rPr>
            </w:pPr>
            <w:r>
              <w:rPr>
                <w:rFonts w:cs="Arial"/>
                <w:sz w:val="20"/>
                <w:lang w:val="en-GB"/>
              </w:rPr>
              <w:t>A discussion followed in regard to the Indigenous BFC position. Andrew Stark spoke to the on-going search.</w:t>
            </w:r>
          </w:p>
          <w:p w:rsidR="00100673" w:rsidRPr="00100673" w:rsidRDefault="00100673" w:rsidP="00A96635">
            <w:pPr>
              <w:rPr>
                <w:rFonts w:cs="Arial"/>
                <w:b/>
                <w:sz w:val="20"/>
                <w:lang w:val="en-GB"/>
              </w:rPr>
            </w:pPr>
          </w:p>
          <w:p w:rsidR="0074728D" w:rsidRPr="00100673" w:rsidRDefault="0074728D" w:rsidP="0074728D">
            <w:pPr>
              <w:jc w:val="center"/>
              <w:rPr>
                <w:rFonts w:cs="Arial"/>
                <w:sz w:val="20"/>
              </w:rPr>
            </w:pPr>
            <w:r w:rsidRPr="00100673">
              <w:rPr>
                <w:rFonts w:cs="Arial"/>
                <w:b/>
                <w:sz w:val="20"/>
                <w:lang w:val="en-GB"/>
              </w:rPr>
              <w:t>The meeting was closed at 1800 The next meeting is scheduled for 7th May 2014</w:t>
            </w:r>
          </w:p>
        </w:tc>
      </w:tr>
    </w:tbl>
    <w:p w:rsidR="0074728D" w:rsidRDefault="0074728D" w:rsidP="0074728D">
      <w:pPr>
        <w:rPr>
          <w:rFonts w:cs="Arial"/>
          <w:sz w:val="10"/>
          <w:szCs w:val="10"/>
        </w:rPr>
      </w:pPr>
    </w:p>
    <w:p w:rsidR="0074728D" w:rsidRDefault="0074728D" w:rsidP="0074728D">
      <w:pPr>
        <w:rPr>
          <w:rFonts w:cs="Arial"/>
          <w:sz w:val="10"/>
          <w:szCs w:val="10"/>
        </w:rPr>
      </w:pPr>
    </w:p>
    <w:p w:rsidR="0074728D" w:rsidRDefault="0074728D" w:rsidP="0074728D">
      <w:pPr>
        <w:rPr>
          <w:rFonts w:cs="Arial"/>
          <w:sz w:val="10"/>
          <w:szCs w:val="10"/>
        </w:rPr>
      </w:pPr>
    </w:p>
    <w:p w:rsidR="0074728D" w:rsidRDefault="0074728D" w:rsidP="0074728D">
      <w:pPr>
        <w:rPr>
          <w:rFonts w:asciiTheme="minorHAnsi" w:hAnsiTheme="minorHAnsi" w:cs="Arial"/>
          <w:sz w:val="10"/>
          <w:szCs w:val="10"/>
        </w:rPr>
      </w:pPr>
    </w:p>
    <w:p w:rsidR="0074728D" w:rsidRDefault="0074728D" w:rsidP="0074728D"/>
    <w:p w:rsidR="0022521A" w:rsidRDefault="0022521A"/>
    <w:sectPr w:rsidR="0022521A" w:rsidSect="00A96635">
      <w:headerReference w:type="default" r:id="rId8"/>
      <w:footerReference w:type="default" r:id="rId9"/>
      <w:pgSz w:w="11900" w:h="16820" w:code="1"/>
      <w:pgMar w:top="720" w:right="709" w:bottom="720" w:left="851" w:header="720" w:footer="380" w:gutter="0"/>
      <w:paperSrc w:first="7" w:other="7"/>
      <w:cols w:space="720"/>
      <w:docGrid w:linePitch="2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4F" w:rsidRDefault="00770F4F" w:rsidP="00770F4F">
      <w:r>
        <w:separator/>
      </w:r>
    </w:p>
  </w:endnote>
  <w:endnote w:type="continuationSeparator" w:id="0">
    <w:p w:rsidR="00770F4F" w:rsidRDefault="00770F4F" w:rsidP="0077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94842"/>
      <w:docPartObj>
        <w:docPartGallery w:val="Page Numbers (Bottom of Page)"/>
        <w:docPartUnique/>
      </w:docPartObj>
    </w:sdtPr>
    <w:sdtContent>
      <w:p w:rsidR="00A96635" w:rsidRDefault="00A171A4">
        <w:pPr>
          <w:pStyle w:val="Footer"/>
          <w:jc w:val="center"/>
        </w:pPr>
        <w:fldSimple w:instr=" PAGE   \* MERGEFORMAT ">
          <w:r w:rsidR="00205730">
            <w:rPr>
              <w:noProof/>
            </w:rPr>
            <w:t>1</w:t>
          </w:r>
        </w:fldSimple>
      </w:p>
    </w:sdtContent>
  </w:sdt>
  <w:p w:rsidR="00A96635" w:rsidRDefault="00A966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4F" w:rsidRDefault="00770F4F" w:rsidP="00770F4F">
      <w:r>
        <w:separator/>
      </w:r>
    </w:p>
  </w:footnote>
  <w:footnote w:type="continuationSeparator" w:id="0">
    <w:p w:rsidR="00770F4F" w:rsidRDefault="00770F4F" w:rsidP="00770F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35646"/>
      <w:docPartObj>
        <w:docPartGallery w:val="Watermarks"/>
        <w:docPartUnique/>
      </w:docPartObj>
    </w:sdtPr>
    <w:sdtContent>
      <w:p w:rsidR="00A96635" w:rsidRDefault="00A171A4">
        <w:pPr>
          <w:pStyle w:val="Header"/>
        </w:pPr>
        <w:r w:rsidRPr="00A171A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618C7"/>
    <w:multiLevelType w:val="hybridMultilevel"/>
    <w:tmpl w:val="15FEF9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4728D"/>
    <w:rsid w:val="00100673"/>
    <w:rsid w:val="00205730"/>
    <w:rsid w:val="0022521A"/>
    <w:rsid w:val="00505820"/>
    <w:rsid w:val="006F1942"/>
    <w:rsid w:val="0074728D"/>
    <w:rsid w:val="00770F4F"/>
    <w:rsid w:val="00A171A4"/>
    <w:rsid w:val="00A96635"/>
    <w:rsid w:val="00CC19A9"/>
    <w:rsid w:val="00F8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28D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728D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4728D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728D"/>
    <w:rPr>
      <w:rFonts w:ascii="Arial" w:eastAsia="Times New Roman" w:hAnsi="Arial" w:cs="Arial"/>
      <w:b/>
      <w:bCs/>
      <w:kern w:val="32"/>
      <w:sz w:val="4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74728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paragraph" w:customStyle="1" w:styleId="FieldText">
    <w:name w:val="Field Text"/>
    <w:basedOn w:val="Normal"/>
    <w:uiPriority w:val="99"/>
    <w:rsid w:val="0074728D"/>
    <w:pPr>
      <w:spacing w:before="60" w:after="60"/>
    </w:pPr>
  </w:style>
  <w:style w:type="paragraph" w:customStyle="1" w:styleId="FieldLabel">
    <w:name w:val="Field Label"/>
    <w:basedOn w:val="Normal"/>
    <w:rsid w:val="0074728D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4728D"/>
    <w:pPr>
      <w:spacing w:before="0" w:after="0"/>
      <w:ind w:left="990"/>
      <w:jc w:val="right"/>
    </w:pPr>
    <w:rPr>
      <w:rFonts w:cs="Arial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7472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28D"/>
    <w:rPr>
      <w:rFonts w:ascii="Arial" w:eastAsia="Times New Roman" w:hAnsi="Arial" w:cs="Times New Roman"/>
      <w:sz w:val="19"/>
      <w:szCs w:val="20"/>
      <w:lang w:val="en-US"/>
    </w:rPr>
  </w:style>
  <w:style w:type="paragraph" w:styleId="Footer">
    <w:name w:val="footer"/>
    <w:basedOn w:val="Normal"/>
    <w:link w:val="FooterChar"/>
    <w:unhideWhenUsed/>
    <w:rsid w:val="007472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728D"/>
    <w:rPr>
      <w:rFonts w:ascii="Arial" w:eastAsia="Times New Roman" w:hAnsi="Arial" w:cs="Times New Roman"/>
      <w:sz w:val="19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windhaus</dc:creator>
  <cp:lastModifiedBy>rosemary windhaus</cp:lastModifiedBy>
  <cp:revision>3</cp:revision>
  <dcterms:created xsi:type="dcterms:W3CDTF">2014-04-11T01:40:00Z</dcterms:created>
  <dcterms:modified xsi:type="dcterms:W3CDTF">2014-04-11T02:00:00Z</dcterms:modified>
</cp:coreProperties>
</file>